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21D" w14:textId="61C1DDC2" w:rsidR="005877E8" w:rsidRDefault="005877E8" w:rsidP="005877E8">
      <w:pPr>
        <w:jc w:val="center"/>
        <w:rPr>
          <w:b/>
          <w:bCs/>
          <w:color w:val="0070C0"/>
          <w:sz w:val="72"/>
          <w:szCs w:val="72"/>
          <w:u w:val="single"/>
          <w:lang w:val="en-GB"/>
        </w:rPr>
      </w:pPr>
      <w:r w:rsidRPr="005877E8">
        <w:rPr>
          <w:b/>
          <w:bCs/>
          <w:color w:val="0070C0"/>
          <w:sz w:val="72"/>
          <w:szCs w:val="72"/>
          <w:u w:val="single"/>
          <w:lang w:val="en-GB"/>
        </w:rPr>
        <w:t>R</w:t>
      </w:r>
      <w:r>
        <w:rPr>
          <w:b/>
          <w:bCs/>
          <w:color w:val="0070C0"/>
          <w:sz w:val="72"/>
          <w:szCs w:val="72"/>
          <w:u w:val="single"/>
          <w:lang w:val="en-GB"/>
        </w:rPr>
        <w:t>.</w:t>
      </w:r>
      <w:r w:rsidRPr="005877E8">
        <w:rPr>
          <w:b/>
          <w:bCs/>
          <w:color w:val="0070C0"/>
          <w:sz w:val="72"/>
          <w:szCs w:val="72"/>
          <w:u w:val="single"/>
          <w:lang w:val="en-GB"/>
        </w:rPr>
        <w:t>S</w:t>
      </w:r>
      <w:r>
        <w:rPr>
          <w:b/>
          <w:bCs/>
          <w:color w:val="0070C0"/>
          <w:sz w:val="72"/>
          <w:szCs w:val="72"/>
          <w:u w:val="single"/>
          <w:lang w:val="en-GB"/>
        </w:rPr>
        <w:t>.</w:t>
      </w:r>
      <w:r w:rsidRPr="005877E8">
        <w:rPr>
          <w:b/>
          <w:bCs/>
          <w:color w:val="0070C0"/>
          <w:sz w:val="72"/>
          <w:szCs w:val="72"/>
          <w:u w:val="single"/>
          <w:lang w:val="en-GB"/>
        </w:rPr>
        <w:t>L</w:t>
      </w:r>
      <w:r>
        <w:rPr>
          <w:b/>
          <w:bCs/>
          <w:color w:val="0070C0"/>
          <w:sz w:val="72"/>
          <w:szCs w:val="72"/>
          <w:u w:val="single"/>
          <w:lang w:val="en-GB"/>
        </w:rPr>
        <w:t>.</w:t>
      </w:r>
      <w:r w:rsidRPr="005877E8">
        <w:rPr>
          <w:b/>
          <w:bCs/>
          <w:color w:val="0070C0"/>
          <w:sz w:val="72"/>
          <w:szCs w:val="72"/>
          <w:u w:val="single"/>
          <w:lang w:val="en-GB"/>
        </w:rPr>
        <w:t xml:space="preserve"> Shield 2025-26</w:t>
      </w:r>
    </w:p>
    <w:p w14:paraId="7687786C" w14:textId="4DE5433B" w:rsidR="005877E8" w:rsidRDefault="005877E8" w:rsidP="005877E8">
      <w:pPr>
        <w:jc w:val="center"/>
        <w:rPr>
          <w:b/>
          <w:bCs/>
          <w:color w:val="0070C0"/>
          <w:sz w:val="56"/>
          <w:szCs w:val="56"/>
          <w:lang w:val="en-GB"/>
        </w:rPr>
      </w:pPr>
      <w:r w:rsidRPr="005877E8">
        <w:rPr>
          <w:b/>
          <w:bCs/>
          <w:color w:val="0070C0"/>
          <w:sz w:val="56"/>
          <w:szCs w:val="56"/>
          <w:lang w:val="en-GB"/>
        </w:rPr>
        <w:t>Sponsored by Mittagong RSL Club</w:t>
      </w:r>
    </w:p>
    <w:p w14:paraId="7EB94D64" w14:textId="3F5AC8FB" w:rsidR="005877E8" w:rsidRPr="005877E8" w:rsidRDefault="005877E8" w:rsidP="005877E8">
      <w:pPr>
        <w:jc w:val="center"/>
        <w:rPr>
          <w:b/>
          <w:bCs/>
          <w:color w:val="002060"/>
          <w:sz w:val="40"/>
          <w:szCs w:val="40"/>
          <w:lang w:val="en-GB"/>
        </w:rPr>
      </w:pPr>
      <w:r w:rsidRPr="005877E8">
        <w:rPr>
          <w:b/>
          <w:bCs/>
          <w:color w:val="002060"/>
          <w:sz w:val="40"/>
          <w:szCs w:val="40"/>
          <w:lang w:val="en-GB"/>
        </w:rPr>
        <w:t>Play  Saturdays August 23, August 30 and September 6</w:t>
      </w:r>
      <w:r>
        <w:rPr>
          <w:b/>
          <w:bCs/>
          <w:color w:val="002060"/>
          <w:sz w:val="40"/>
          <w:szCs w:val="40"/>
          <w:lang w:val="en-GB"/>
        </w:rPr>
        <w:t xml:space="preserve">  2025 with 12.30pm Start</w:t>
      </w:r>
    </w:p>
    <w:p w14:paraId="09862947" w14:textId="77777777" w:rsidR="00BB37B6" w:rsidRDefault="005877E8" w:rsidP="005877E8">
      <w:pPr>
        <w:jc w:val="center"/>
        <w:rPr>
          <w:b/>
          <w:bCs/>
          <w:color w:val="002060"/>
          <w:sz w:val="36"/>
          <w:szCs w:val="36"/>
          <w:lang w:val="en-GB"/>
        </w:rPr>
      </w:pPr>
      <w:r>
        <w:rPr>
          <w:b/>
          <w:bCs/>
          <w:color w:val="002060"/>
          <w:sz w:val="36"/>
          <w:szCs w:val="36"/>
          <w:lang w:val="en-GB"/>
        </w:rPr>
        <w:t xml:space="preserve">Entries Close 5pm Saturday </w:t>
      </w:r>
      <w:r w:rsidR="00BB37B6">
        <w:rPr>
          <w:b/>
          <w:bCs/>
          <w:color w:val="002060"/>
          <w:sz w:val="36"/>
          <w:szCs w:val="36"/>
          <w:lang w:val="en-GB"/>
        </w:rPr>
        <w:t>16</w:t>
      </w:r>
      <w:r w:rsidR="00BB37B6" w:rsidRPr="00BB37B6">
        <w:rPr>
          <w:b/>
          <w:bCs/>
          <w:color w:val="002060"/>
          <w:sz w:val="36"/>
          <w:szCs w:val="36"/>
          <w:vertAlign w:val="superscript"/>
          <w:lang w:val="en-GB"/>
        </w:rPr>
        <w:t>th</w:t>
      </w:r>
      <w:r w:rsidR="00BB37B6">
        <w:rPr>
          <w:b/>
          <w:bCs/>
          <w:color w:val="002060"/>
          <w:sz w:val="36"/>
          <w:szCs w:val="36"/>
          <w:lang w:val="en-GB"/>
        </w:rPr>
        <w:t xml:space="preserve"> 2025 </w:t>
      </w:r>
    </w:p>
    <w:p w14:paraId="30014ECB" w14:textId="073CE38C" w:rsidR="00BB37B6" w:rsidRDefault="00BB37B6" w:rsidP="005877E8">
      <w:pPr>
        <w:jc w:val="center"/>
        <w:rPr>
          <w:color w:val="002060"/>
          <w:sz w:val="28"/>
          <w:szCs w:val="28"/>
          <w:lang w:val="en-GB"/>
        </w:rPr>
      </w:pPr>
      <w:r>
        <w:rPr>
          <w:color w:val="002060"/>
          <w:sz w:val="28"/>
          <w:szCs w:val="28"/>
          <w:lang w:val="en-GB"/>
        </w:rPr>
        <w:t xml:space="preserve">The following conditions of play will apply for this </w:t>
      </w:r>
      <w:r w:rsidR="00E300E3">
        <w:rPr>
          <w:color w:val="002060"/>
          <w:sz w:val="28"/>
          <w:szCs w:val="28"/>
          <w:lang w:val="en-GB"/>
        </w:rPr>
        <w:t>year’s</w:t>
      </w:r>
      <w:r>
        <w:rPr>
          <w:color w:val="002060"/>
          <w:sz w:val="28"/>
          <w:szCs w:val="28"/>
          <w:lang w:val="en-GB"/>
        </w:rPr>
        <w:t xml:space="preserve"> competition.</w:t>
      </w:r>
    </w:p>
    <w:p w14:paraId="4C75F44F" w14:textId="5D46BB16" w:rsidR="005877E8" w:rsidRDefault="00BB37B6" w:rsidP="00BB37B6">
      <w:pPr>
        <w:rPr>
          <w:color w:val="002060"/>
          <w:sz w:val="28"/>
          <w:szCs w:val="28"/>
          <w:lang w:val="en-GB"/>
        </w:rPr>
      </w:pPr>
      <w:r>
        <w:rPr>
          <w:color w:val="002060"/>
          <w:sz w:val="28"/>
          <w:szCs w:val="28"/>
          <w:lang w:val="en-GB"/>
        </w:rPr>
        <w:t>Bowlers must be financial bowling members of Bowral Bowling Club.  Financial male o</w:t>
      </w:r>
      <w:r w:rsidR="00E300E3">
        <w:rPr>
          <w:color w:val="002060"/>
          <w:sz w:val="28"/>
          <w:szCs w:val="28"/>
          <w:lang w:val="en-GB"/>
        </w:rPr>
        <w:t>r</w:t>
      </w:r>
      <w:r>
        <w:rPr>
          <w:color w:val="002060"/>
          <w:sz w:val="28"/>
          <w:szCs w:val="28"/>
          <w:lang w:val="en-GB"/>
        </w:rPr>
        <w:t xml:space="preserve"> female members may enter.  Approved Bowral uniform to be worn.  In a change from past years single entries will be selected into teams of fours by the Bowls Committee. Since the event requires even numbers of teams of </w:t>
      </w:r>
      <w:r w:rsidR="00246370">
        <w:rPr>
          <w:color w:val="002060"/>
          <w:sz w:val="28"/>
          <w:szCs w:val="28"/>
          <w:lang w:val="en-GB"/>
        </w:rPr>
        <w:t>four those</w:t>
      </w:r>
      <w:r>
        <w:rPr>
          <w:color w:val="002060"/>
          <w:sz w:val="28"/>
          <w:szCs w:val="28"/>
          <w:lang w:val="en-GB"/>
        </w:rPr>
        <w:t xml:space="preserve"> names last on the entry list will be excluded</w:t>
      </w:r>
      <w:r w:rsidR="00E300E3">
        <w:rPr>
          <w:color w:val="002060"/>
          <w:sz w:val="28"/>
          <w:szCs w:val="28"/>
          <w:lang w:val="en-GB"/>
        </w:rPr>
        <w:t xml:space="preserve"> if the exact number of entries are not entered.</w:t>
      </w:r>
    </w:p>
    <w:p w14:paraId="3D3E13D6" w14:textId="51872560" w:rsidR="00E300E3" w:rsidRDefault="00E300E3" w:rsidP="00BB37B6">
      <w:pPr>
        <w:rPr>
          <w:color w:val="002060"/>
          <w:sz w:val="28"/>
          <w:szCs w:val="28"/>
          <w:lang w:val="en-GB"/>
        </w:rPr>
      </w:pPr>
      <w:r>
        <w:rPr>
          <w:color w:val="002060"/>
          <w:sz w:val="28"/>
          <w:szCs w:val="28"/>
          <w:lang w:val="en-GB"/>
        </w:rPr>
        <w:t xml:space="preserve">Round 1 is games of fours, Round two the lead plays singles and the remainder play triples and Round three play is pairs.  Winner is team with maximum number of points from the five games.  A tie will be resolved by team with less shots away.  Fours games 21 ends, Pairs games 2/2  2/2 and 21 ends.  Triples 3 bowl 21 ends </w:t>
      </w:r>
      <w:r w:rsidR="00246370">
        <w:rPr>
          <w:color w:val="002060"/>
          <w:sz w:val="28"/>
          <w:szCs w:val="28"/>
          <w:lang w:val="en-GB"/>
        </w:rPr>
        <w:t>and</w:t>
      </w:r>
      <w:r>
        <w:rPr>
          <w:color w:val="002060"/>
          <w:sz w:val="28"/>
          <w:szCs w:val="28"/>
          <w:lang w:val="en-GB"/>
        </w:rPr>
        <w:t xml:space="preserve"> singles first to 31 shots.  Dead ends replayed</w:t>
      </w:r>
    </w:p>
    <w:p w14:paraId="63621727" w14:textId="2E3A0C66" w:rsidR="00246370" w:rsidRDefault="00246370" w:rsidP="00BB37B6">
      <w:pPr>
        <w:rPr>
          <w:color w:val="002060"/>
          <w:sz w:val="28"/>
          <w:szCs w:val="28"/>
          <w:lang w:val="en-GB"/>
        </w:rPr>
      </w:pPr>
      <w:r>
        <w:rPr>
          <w:color w:val="002060"/>
          <w:sz w:val="28"/>
          <w:szCs w:val="28"/>
          <w:lang w:val="en-GB"/>
        </w:rPr>
        <w:t xml:space="preserve">Thanks to Mittagong RSL sponsorship prize money will be as follows.  </w:t>
      </w:r>
    </w:p>
    <w:p w14:paraId="3C64430B" w14:textId="1AF9242E" w:rsidR="00246370" w:rsidRDefault="00246370" w:rsidP="00BB37B6">
      <w:pPr>
        <w:rPr>
          <w:color w:val="002060"/>
          <w:sz w:val="28"/>
          <w:szCs w:val="28"/>
          <w:lang w:val="en-GB"/>
        </w:rPr>
      </w:pPr>
      <w:r>
        <w:rPr>
          <w:color w:val="002060"/>
          <w:sz w:val="28"/>
          <w:szCs w:val="28"/>
          <w:lang w:val="en-GB"/>
        </w:rPr>
        <w:t>First $400, Second $260, Third $160 and Fourth $80.  In addition a weekly prize of $100</w:t>
      </w:r>
      <w:r w:rsidR="00B47939">
        <w:rPr>
          <w:color w:val="002060"/>
          <w:sz w:val="28"/>
          <w:szCs w:val="28"/>
          <w:lang w:val="en-GB"/>
        </w:rPr>
        <w:t xml:space="preserve"> will be awarded</w:t>
      </w:r>
      <w:r w:rsidR="004411C8">
        <w:rPr>
          <w:color w:val="002060"/>
          <w:sz w:val="28"/>
          <w:szCs w:val="28"/>
          <w:lang w:val="en-GB"/>
        </w:rPr>
        <w:t>.</w:t>
      </w:r>
    </w:p>
    <w:p w14:paraId="5294A360" w14:textId="3DFC4F59" w:rsidR="004411C8" w:rsidRPr="005877E8" w:rsidRDefault="004411C8" w:rsidP="00BB37B6">
      <w:pPr>
        <w:rPr>
          <w:b/>
          <w:bCs/>
          <w:color w:val="002060"/>
          <w:sz w:val="36"/>
          <w:szCs w:val="36"/>
          <w:lang w:val="en-GB"/>
        </w:rPr>
      </w:pPr>
      <w:r>
        <w:rPr>
          <w:color w:val="002060"/>
          <w:sz w:val="28"/>
          <w:szCs w:val="28"/>
          <w:lang w:val="en-GB"/>
        </w:rPr>
        <w:t>Green fees of $15 apply to all three rounds.</w:t>
      </w:r>
    </w:p>
    <w:sectPr w:rsidR="004411C8" w:rsidRPr="005877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E8"/>
    <w:rsid w:val="00246370"/>
    <w:rsid w:val="004411C8"/>
    <w:rsid w:val="005644CC"/>
    <w:rsid w:val="005877E8"/>
    <w:rsid w:val="009917A8"/>
    <w:rsid w:val="00A27341"/>
    <w:rsid w:val="00B47939"/>
    <w:rsid w:val="00BB37B6"/>
    <w:rsid w:val="00E300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2EF8"/>
  <w15:chartTrackingRefBased/>
  <w15:docId w15:val="{4EB12524-3F54-4EF8-95D0-3E58969D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7E8"/>
    <w:rPr>
      <w:rFonts w:eastAsiaTheme="majorEastAsia" w:cstheme="majorBidi"/>
      <w:color w:val="272727" w:themeColor="text1" w:themeTint="D8"/>
    </w:rPr>
  </w:style>
  <w:style w:type="paragraph" w:styleId="Title">
    <w:name w:val="Title"/>
    <w:basedOn w:val="Normal"/>
    <w:next w:val="Normal"/>
    <w:link w:val="TitleChar"/>
    <w:uiPriority w:val="10"/>
    <w:qFormat/>
    <w:rsid w:val="00587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7E8"/>
    <w:pPr>
      <w:spacing w:before="160"/>
      <w:jc w:val="center"/>
    </w:pPr>
    <w:rPr>
      <w:i/>
      <w:iCs/>
      <w:color w:val="404040" w:themeColor="text1" w:themeTint="BF"/>
    </w:rPr>
  </w:style>
  <w:style w:type="character" w:customStyle="1" w:styleId="QuoteChar">
    <w:name w:val="Quote Char"/>
    <w:basedOn w:val="DefaultParagraphFont"/>
    <w:link w:val="Quote"/>
    <w:uiPriority w:val="29"/>
    <w:rsid w:val="005877E8"/>
    <w:rPr>
      <w:i/>
      <w:iCs/>
      <w:color w:val="404040" w:themeColor="text1" w:themeTint="BF"/>
    </w:rPr>
  </w:style>
  <w:style w:type="paragraph" w:styleId="ListParagraph">
    <w:name w:val="List Paragraph"/>
    <w:basedOn w:val="Normal"/>
    <w:uiPriority w:val="34"/>
    <w:qFormat/>
    <w:rsid w:val="005877E8"/>
    <w:pPr>
      <w:ind w:left="720"/>
      <w:contextualSpacing/>
    </w:pPr>
  </w:style>
  <w:style w:type="character" w:styleId="IntenseEmphasis">
    <w:name w:val="Intense Emphasis"/>
    <w:basedOn w:val="DefaultParagraphFont"/>
    <w:uiPriority w:val="21"/>
    <w:qFormat/>
    <w:rsid w:val="005877E8"/>
    <w:rPr>
      <w:i/>
      <w:iCs/>
      <w:color w:val="0F4761" w:themeColor="accent1" w:themeShade="BF"/>
    </w:rPr>
  </w:style>
  <w:style w:type="paragraph" w:styleId="IntenseQuote">
    <w:name w:val="Intense Quote"/>
    <w:basedOn w:val="Normal"/>
    <w:next w:val="Normal"/>
    <w:link w:val="IntenseQuoteChar"/>
    <w:uiPriority w:val="30"/>
    <w:qFormat/>
    <w:rsid w:val="00587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7E8"/>
    <w:rPr>
      <w:i/>
      <w:iCs/>
      <w:color w:val="0F4761" w:themeColor="accent1" w:themeShade="BF"/>
    </w:rPr>
  </w:style>
  <w:style w:type="character" w:styleId="IntenseReference">
    <w:name w:val="Intense Reference"/>
    <w:basedOn w:val="DefaultParagraphFont"/>
    <w:uiPriority w:val="32"/>
    <w:qFormat/>
    <w:rsid w:val="00587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Staples</dc:creator>
  <cp:keywords/>
  <dc:description/>
  <cp:lastModifiedBy>Robin Staples</cp:lastModifiedBy>
  <cp:revision>3</cp:revision>
  <dcterms:created xsi:type="dcterms:W3CDTF">2025-07-30T06:09:00Z</dcterms:created>
  <dcterms:modified xsi:type="dcterms:W3CDTF">2025-07-31T02:30:00Z</dcterms:modified>
</cp:coreProperties>
</file>