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101C" w14:textId="77777777" w:rsidR="009E13D7" w:rsidRDefault="009E13D7" w:rsidP="009E13D7">
      <w:r>
        <w:t xml:space="preserve">Bowral won with 7 points, Bundanoon 6 and Robertson 5 – the closest result for years. </w:t>
      </w:r>
    </w:p>
    <w:p w14:paraId="6A23928A" w14:textId="77777777" w:rsidR="009E13D7" w:rsidRDefault="009E13D7"/>
    <w:sectPr w:rsidR="009E1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7"/>
    <w:rsid w:val="005625A4"/>
    <w:rsid w:val="009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5A58"/>
  <w15:chartTrackingRefBased/>
  <w15:docId w15:val="{277E43BE-BF64-4AB8-AE83-68BBF9C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D7"/>
    <w:pPr>
      <w:spacing w:after="0" w:line="240" w:lineRule="auto"/>
    </w:pPr>
    <w:rPr>
      <w:rFonts w:ascii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3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3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3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3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3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3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3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3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3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3D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1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3D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1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1</cp:revision>
  <dcterms:created xsi:type="dcterms:W3CDTF">2024-12-16T05:40:00Z</dcterms:created>
  <dcterms:modified xsi:type="dcterms:W3CDTF">2024-12-16T05:42:00Z</dcterms:modified>
</cp:coreProperties>
</file>