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7424" w14:textId="48A9701A" w:rsidR="001C65B0" w:rsidRPr="00134287" w:rsidRDefault="008F7554" w:rsidP="00134287">
      <w:pPr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US"/>
        </w:rPr>
        <w:t xml:space="preserve">MINUTES </w:t>
      </w:r>
      <w:r w:rsidR="00134287" w:rsidRPr="00134287">
        <w:rPr>
          <w:rFonts w:ascii="Garamond" w:hAnsi="Garamond"/>
          <w:b/>
          <w:bCs/>
          <w:sz w:val="28"/>
          <w:szCs w:val="28"/>
          <w:lang w:val="en-US"/>
        </w:rPr>
        <w:t>MEN’S BOWLING CLUB EXECUTIVE MEETING</w:t>
      </w:r>
    </w:p>
    <w:p w14:paraId="45CA24F3" w14:textId="77777777" w:rsidR="00134287" w:rsidRDefault="00134287">
      <w:pPr>
        <w:rPr>
          <w:rFonts w:ascii="Garamond" w:hAnsi="Garamond"/>
          <w:sz w:val="24"/>
          <w:szCs w:val="24"/>
          <w:lang w:val="en-US"/>
        </w:rPr>
      </w:pPr>
    </w:p>
    <w:p w14:paraId="2E1D424F" w14:textId="47DE5F08" w:rsidR="00134287" w:rsidRPr="00134287" w:rsidRDefault="00134287">
      <w:pPr>
        <w:rPr>
          <w:rFonts w:ascii="Garamond" w:hAnsi="Garamond"/>
          <w:b/>
          <w:bCs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DATE</w:t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ab/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ab/>
      </w:r>
      <w:r w:rsidR="001C46A4">
        <w:rPr>
          <w:rFonts w:ascii="Garamond" w:hAnsi="Garamond"/>
          <w:b/>
          <w:bCs/>
          <w:sz w:val="24"/>
          <w:szCs w:val="24"/>
          <w:lang w:val="en-US"/>
        </w:rPr>
        <w:t xml:space="preserve">Wednesday </w:t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>9</w:t>
      </w:r>
      <w:r w:rsidR="004E4014" w:rsidRPr="004E4014">
        <w:rPr>
          <w:rFonts w:ascii="Garamond" w:hAnsi="Garamond"/>
          <w:b/>
          <w:bCs/>
          <w:sz w:val="24"/>
          <w:szCs w:val="24"/>
          <w:vertAlign w:val="superscript"/>
          <w:lang w:val="en-US"/>
        </w:rPr>
        <w:t>th</w:t>
      </w:r>
      <w:r w:rsidR="004E4014">
        <w:rPr>
          <w:rFonts w:ascii="Garamond" w:hAnsi="Garamond"/>
          <w:b/>
          <w:bCs/>
          <w:sz w:val="24"/>
          <w:szCs w:val="24"/>
          <w:lang w:val="en-US"/>
        </w:rPr>
        <w:t xml:space="preserve"> October 2024</w:t>
      </w:r>
    </w:p>
    <w:p w14:paraId="32B0E5A4" w14:textId="4D063DB0" w:rsidR="00134287" w:rsidRPr="00134287" w:rsidRDefault="00134287" w:rsidP="00134287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AGENDA</w:t>
      </w:r>
    </w:p>
    <w:p w14:paraId="64FCE4E0" w14:textId="11C0C999" w:rsidR="00134287" w:rsidRPr="00134287" w:rsidRDefault="00134287">
      <w:pPr>
        <w:rPr>
          <w:rFonts w:ascii="Garamond" w:hAnsi="Garamond"/>
          <w:b/>
          <w:bCs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PRESENT –</w:t>
      </w:r>
      <w:r w:rsidR="008F755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8F7554" w:rsidRPr="008F7554">
        <w:rPr>
          <w:rFonts w:ascii="Garamond" w:hAnsi="Garamond"/>
          <w:sz w:val="24"/>
          <w:szCs w:val="24"/>
          <w:lang w:val="en-US"/>
        </w:rPr>
        <w:t>Terry Norwood</w:t>
      </w:r>
      <w:r w:rsidR="008F7554">
        <w:rPr>
          <w:rFonts w:ascii="Garamond" w:hAnsi="Garamond"/>
          <w:sz w:val="24"/>
          <w:szCs w:val="24"/>
          <w:lang w:val="en-US"/>
        </w:rPr>
        <w:t>, Robin Staples, Graham Hunt, Richard Denman, Gordon Lewis, Ian Duncan</w:t>
      </w:r>
    </w:p>
    <w:p w14:paraId="7FE7F0AC" w14:textId="416BB70D" w:rsidR="00134287" w:rsidRPr="008F7554" w:rsidRDefault="00134287">
      <w:pPr>
        <w:rPr>
          <w:rFonts w:ascii="Garamond" w:hAnsi="Garamond"/>
          <w:sz w:val="24"/>
          <w:szCs w:val="24"/>
          <w:lang w:val="en-US"/>
        </w:rPr>
      </w:pPr>
      <w:r w:rsidRPr="00134287">
        <w:rPr>
          <w:rFonts w:ascii="Garamond" w:hAnsi="Garamond"/>
          <w:b/>
          <w:bCs/>
          <w:sz w:val="24"/>
          <w:szCs w:val="24"/>
          <w:lang w:val="en-US"/>
        </w:rPr>
        <w:t>APOLOGIES –</w:t>
      </w:r>
      <w:r w:rsidR="008F7554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8F7554" w:rsidRPr="008F7554">
        <w:rPr>
          <w:rFonts w:ascii="Garamond" w:hAnsi="Garamond"/>
          <w:sz w:val="24"/>
          <w:szCs w:val="24"/>
          <w:lang w:val="en-US"/>
        </w:rPr>
        <w:t>Ted McPhee, Chris Forrester, Peter Flight</w:t>
      </w:r>
    </w:p>
    <w:p w14:paraId="03DA4274" w14:textId="5445031B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Actions from previous meetings</w:t>
      </w:r>
    </w:p>
    <w:p w14:paraId="5047F476" w14:textId="247FF5CD" w:rsidR="00134287" w:rsidRDefault="004E4014" w:rsidP="008F7554">
      <w:pPr>
        <w:ind w:firstLine="720"/>
        <w:rPr>
          <w:rFonts w:ascii="Garamond" w:hAnsi="Garamond"/>
          <w:sz w:val="24"/>
          <w:szCs w:val="24"/>
          <w:lang w:val="en-US"/>
        </w:rPr>
      </w:pPr>
      <w:r w:rsidRPr="004E4014">
        <w:rPr>
          <w:rFonts w:ascii="Garamond" w:hAnsi="Garamond"/>
          <w:sz w:val="24"/>
          <w:szCs w:val="24"/>
          <w:lang w:val="en-US"/>
        </w:rPr>
        <w:t>Minutes of meeting 7</w:t>
      </w:r>
      <w:r w:rsidRPr="004E4014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Pr="004E4014">
        <w:rPr>
          <w:rFonts w:ascii="Garamond" w:hAnsi="Garamond"/>
          <w:sz w:val="24"/>
          <w:szCs w:val="24"/>
          <w:lang w:val="en-US"/>
        </w:rPr>
        <w:t xml:space="preserve"> September</w:t>
      </w:r>
      <w:r w:rsidR="008F7554">
        <w:rPr>
          <w:rFonts w:ascii="Garamond" w:hAnsi="Garamond"/>
          <w:sz w:val="24"/>
          <w:szCs w:val="24"/>
          <w:lang w:val="en-US"/>
        </w:rPr>
        <w:t xml:space="preserve"> accepted.</w:t>
      </w:r>
    </w:p>
    <w:p w14:paraId="537F3505" w14:textId="6C4512E2" w:rsidR="004E4014" w:rsidRPr="004E4014" w:rsidRDefault="004E4014" w:rsidP="008F7554">
      <w:pPr>
        <w:ind w:firstLine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Bundanoon Tartan Triples – Peter Flight, Stephen Day, Bob Crowley</w:t>
      </w:r>
    </w:p>
    <w:p w14:paraId="5D33A682" w14:textId="3C9D20C9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Membership</w:t>
      </w:r>
    </w:p>
    <w:p w14:paraId="3F00C6DE" w14:textId="178ECEA5" w:rsidR="004E4014" w:rsidRPr="004E4014" w:rsidRDefault="00134287" w:rsidP="00134287">
      <w:pPr>
        <w:rPr>
          <w:rFonts w:ascii="Garamond" w:hAnsi="Garamond"/>
          <w:sz w:val="24"/>
          <w:szCs w:val="24"/>
          <w:lang w:val="en-US"/>
        </w:rPr>
      </w:pPr>
      <w:r w:rsidRPr="004E4014">
        <w:rPr>
          <w:rFonts w:ascii="Garamond" w:hAnsi="Garamond"/>
          <w:sz w:val="24"/>
          <w:szCs w:val="24"/>
          <w:lang w:val="en-US"/>
        </w:rPr>
        <w:t xml:space="preserve"> </w:t>
      </w:r>
      <w:r w:rsidR="004E4014" w:rsidRPr="004E4014">
        <w:rPr>
          <w:rFonts w:ascii="Garamond" w:hAnsi="Garamond"/>
          <w:sz w:val="24"/>
          <w:szCs w:val="24"/>
          <w:lang w:val="en-US"/>
        </w:rPr>
        <w:tab/>
      </w:r>
      <w:r w:rsidR="008F7554">
        <w:rPr>
          <w:rFonts w:ascii="Garamond" w:hAnsi="Garamond"/>
          <w:sz w:val="24"/>
          <w:szCs w:val="24"/>
          <w:lang w:val="en-US"/>
        </w:rPr>
        <w:t xml:space="preserve">New members, </w:t>
      </w:r>
      <w:r w:rsidR="004E4014" w:rsidRPr="004E4014">
        <w:rPr>
          <w:rFonts w:ascii="Garamond" w:hAnsi="Garamond"/>
          <w:sz w:val="24"/>
          <w:szCs w:val="24"/>
          <w:lang w:val="en-US"/>
        </w:rPr>
        <w:t xml:space="preserve">Bruce </w:t>
      </w:r>
      <w:proofErr w:type="spellStart"/>
      <w:r w:rsidR="004E4014" w:rsidRPr="004E4014">
        <w:rPr>
          <w:rFonts w:ascii="Garamond" w:hAnsi="Garamond"/>
          <w:sz w:val="24"/>
          <w:szCs w:val="24"/>
          <w:lang w:val="en-US"/>
        </w:rPr>
        <w:t>Yahl</w:t>
      </w:r>
      <w:proofErr w:type="spellEnd"/>
      <w:r w:rsidR="008A5989">
        <w:rPr>
          <w:rFonts w:ascii="Garamond" w:hAnsi="Garamond"/>
          <w:sz w:val="24"/>
          <w:szCs w:val="24"/>
          <w:lang w:val="en-US"/>
        </w:rPr>
        <w:t xml:space="preserve">, </w:t>
      </w:r>
      <w:r w:rsidR="004E4014" w:rsidRPr="004E4014">
        <w:rPr>
          <w:rFonts w:ascii="Garamond" w:hAnsi="Garamond"/>
          <w:sz w:val="24"/>
          <w:szCs w:val="24"/>
          <w:lang w:val="en-US"/>
        </w:rPr>
        <w:t xml:space="preserve">Maggie </w:t>
      </w:r>
      <w:proofErr w:type="spellStart"/>
      <w:r w:rsidR="004E4014" w:rsidRPr="004E4014">
        <w:rPr>
          <w:rFonts w:ascii="Garamond" w:hAnsi="Garamond"/>
          <w:sz w:val="24"/>
          <w:szCs w:val="24"/>
          <w:lang w:val="en-US"/>
        </w:rPr>
        <w:t>Yahl</w:t>
      </w:r>
      <w:proofErr w:type="spellEnd"/>
      <w:r w:rsidR="008A5989">
        <w:rPr>
          <w:rFonts w:ascii="Garamond" w:hAnsi="Garamond"/>
          <w:sz w:val="24"/>
          <w:szCs w:val="24"/>
          <w:lang w:val="en-US"/>
        </w:rPr>
        <w:t xml:space="preserve">, </w:t>
      </w:r>
      <w:r w:rsidR="004E4014" w:rsidRPr="004E4014">
        <w:rPr>
          <w:rFonts w:ascii="Garamond" w:hAnsi="Garamond"/>
          <w:sz w:val="24"/>
          <w:szCs w:val="24"/>
          <w:lang w:val="en-US"/>
        </w:rPr>
        <w:t>Dave Cosgrove</w:t>
      </w:r>
      <w:r w:rsidR="008A5989">
        <w:rPr>
          <w:rFonts w:ascii="Garamond" w:hAnsi="Garamond"/>
          <w:sz w:val="24"/>
          <w:szCs w:val="24"/>
          <w:lang w:val="en-US"/>
        </w:rPr>
        <w:t xml:space="preserve">, Caro </w:t>
      </w:r>
      <w:proofErr w:type="spellStart"/>
      <w:r w:rsidR="008A5989">
        <w:rPr>
          <w:rFonts w:ascii="Garamond" w:hAnsi="Garamond"/>
          <w:sz w:val="24"/>
          <w:szCs w:val="24"/>
          <w:lang w:val="en-US"/>
        </w:rPr>
        <w:t>Allomes</w:t>
      </w:r>
      <w:proofErr w:type="spellEnd"/>
      <w:r w:rsidR="008F7554">
        <w:rPr>
          <w:rFonts w:ascii="Garamond" w:hAnsi="Garamond"/>
          <w:sz w:val="24"/>
          <w:szCs w:val="24"/>
          <w:lang w:val="en-US"/>
        </w:rPr>
        <w:t>, Greg Mackay</w:t>
      </w:r>
    </w:p>
    <w:p w14:paraId="71D05814" w14:textId="019B0DFF" w:rsidR="00134287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Financial Report</w:t>
      </w:r>
    </w:p>
    <w:p w14:paraId="696EF37B" w14:textId="75381AE9" w:rsidR="004A3CF8" w:rsidRDefault="004A3CF8" w:rsidP="000D07B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Sponsorship money will come to the committee</w:t>
      </w:r>
      <w:r w:rsidR="008F7554">
        <w:rPr>
          <w:rFonts w:ascii="Garamond" w:hAnsi="Garamond"/>
          <w:sz w:val="24"/>
          <w:szCs w:val="24"/>
          <w:lang w:val="en-US"/>
        </w:rPr>
        <w:t>. However, at present no sponsors have re-signed although BOQ may continue after</w:t>
      </w:r>
      <w:r w:rsidR="000D07B7">
        <w:rPr>
          <w:rFonts w:ascii="Garamond" w:hAnsi="Garamond"/>
          <w:sz w:val="24"/>
          <w:szCs w:val="24"/>
          <w:lang w:val="en-US"/>
        </w:rPr>
        <w:t xml:space="preserve"> corporate restructure.</w:t>
      </w:r>
    </w:p>
    <w:p w14:paraId="728722E4" w14:textId="275DE5B4" w:rsidR="000D07B7" w:rsidRDefault="000D07B7" w:rsidP="000D07B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Financial statement received: balance $1121.08</w:t>
      </w:r>
    </w:p>
    <w:p w14:paraId="7A4919B4" w14:textId="0DE81856" w:rsidR="00134287" w:rsidRDefault="000D07B7" w:rsidP="000D07B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Given financial situation and lack of sponsorship, it was resolved to withdraw prize money from championships and competitions for this financial year.</w:t>
      </w:r>
      <w:r w:rsidR="00A14901">
        <w:rPr>
          <w:rFonts w:ascii="Garamond" w:hAnsi="Garamond"/>
          <w:sz w:val="24"/>
          <w:szCs w:val="24"/>
          <w:lang w:val="en-US"/>
        </w:rPr>
        <w:t xml:space="preserve"> In lieu of money, winners will be presented with badges/medallions. Ted to pursue when possible.</w:t>
      </w:r>
    </w:p>
    <w:p w14:paraId="6FCCDBBD" w14:textId="14463807" w:rsidR="000D07B7" w:rsidRDefault="000D07B7" w:rsidP="000D07B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Also resolved that bowler support for travel </w:t>
      </w:r>
      <w:proofErr w:type="spellStart"/>
      <w:r>
        <w:rPr>
          <w:rFonts w:ascii="Garamond" w:hAnsi="Garamond"/>
          <w:sz w:val="24"/>
          <w:szCs w:val="24"/>
          <w:lang w:val="en-US"/>
        </w:rPr>
        <w:t>etc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be resolved on a </w:t>
      </w:r>
      <w:r w:rsidR="00E11245">
        <w:rPr>
          <w:rFonts w:ascii="Garamond" w:hAnsi="Garamond"/>
          <w:sz w:val="24"/>
          <w:szCs w:val="24"/>
          <w:lang w:val="en-US"/>
        </w:rPr>
        <w:t>case-by-case</w:t>
      </w:r>
      <w:r>
        <w:rPr>
          <w:rFonts w:ascii="Garamond" w:hAnsi="Garamond"/>
          <w:sz w:val="24"/>
          <w:szCs w:val="24"/>
          <w:lang w:val="en-US"/>
        </w:rPr>
        <w:t xml:space="preserve"> application.</w:t>
      </w:r>
    </w:p>
    <w:p w14:paraId="59731D9D" w14:textId="2076DBAE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Match Committee</w:t>
      </w:r>
    </w:p>
    <w:p w14:paraId="5BC1B12F" w14:textId="57375BD6" w:rsidR="00134287" w:rsidRPr="00824D68" w:rsidRDefault="00824D68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 w:rsidRPr="00824D68">
        <w:rPr>
          <w:rFonts w:ascii="Garamond" w:hAnsi="Garamond"/>
          <w:sz w:val="24"/>
          <w:szCs w:val="24"/>
          <w:lang w:val="en-US"/>
        </w:rPr>
        <w:t>Rookies</w:t>
      </w:r>
      <w:r w:rsidR="008A5989">
        <w:rPr>
          <w:rFonts w:ascii="Garamond" w:hAnsi="Garamond"/>
          <w:sz w:val="24"/>
          <w:szCs w:val="24"/>
          <w:lang w:val="en-US"/>
        </w:rPr>
        <w:t xml:space="preserve"> Singles</w:t>
      </w:r>
      <w:r w:rsidR="000D07B7">
        <w:rPr>
          <w:rFonts w:ascii="Garamond" w:hAnsi="Garamond"/>
          <w:sz w:val="24"/>
          <w:szCs w:val="24"/>
          <w:lang w:val="en-US"/>
        </w:rPr>
        <w:t xml:space="preserve"> now organized and to commence today.</w:t>
      </w:r>
    </w:p>
    <w:p w14:paraId="24C69ED2" w14:textId="1BFA46A1" w:rsidR="00824D68" w:rsidRPr="00824D68" w:rsidRDefault="00824D68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 w:rsidRPr="00824D68">
        <w:rPr>
          <w:rFonts w:ascii="Garamond" w:hAnsi="Garamond"/>
          <w:sz w:val="24"/>
          <w:szCs w:val="24"/>
          <w:lang w:val="en-US"/>
        </w:rPr>
        <w:t>Mixed Pairs</w:t>
      </w:r>
      <w:r w:rsidR="000D07B7">
        <w:rPr>
          <w:rFonts w:ascii="Garamond" w:hAnsi="Garamond"/>
          <w:sz w:val="24"/>
          <w:szCs w:val="24"/>
          <w:lang w:val="en-US"/>
        </w:rPr>
        <w:t xml:space="preserve"> – draw posted on notice board and will commence on Sunday</w:t>
      </w:r>
      <w:r w:rsidR="00A14901">
        <w:rPr>
          <w:rFonts w:ascii="Garamond" w:hAnsi="Garamond"/>
          <w:sz w:val="24"/>
          <w:szCs w:val="24"/>
          <w:lang w:val="en-US"/>
        </w:rPr>
        <w:t>.</w:t>
      </w:r>
    </w:p>
    <w:p w14:paraId="409772BB" w14:textId="6B74487B" w:rsidR="00824D68" w:rsidRDefault="00824D68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 w:rsidRPr="00824D68">
        <w:rPr>
          <w:rFonts w:ascii="Garamond" w:hAnsi="Garamond"/>
          <w:sz w:val="24"/>
          <w:szCs w:val="24"/>
          <w:lang w:val="en-US"/>
        </w:rPr>
        <w:t xml:space="preserve">Major Singles – </w:t>
      </w:r>
      <w:r w:rsidR="000D07B7">
        <w:rPr>
          <w:rFonts w:ascii="Garamond" w:hAnsi="Garamond"/>
          <w:sz w:val="24"/>
          <w:szCs w:val="24"/>
          <w:lang w:val="en-US"/>
        </w:rPr>
        <w:t>resolved to keep to scheduled dates and post entry sheet asap</w:t>
      </w:r>
      <w:r w:rsidR="00A14901">
        <w:rPr>
          <w:rFonts w:ascii="Garamond" w:hAnsi="Garamond"/>
          <w:sz w:val="24"/>
          <w:szCs w:val="24"/>
          <w:lang w:val="en-US"/>
        </w:rPr>
        <w:t>.</w:t>
      </w:r>
    </w:p>
    <w:p w14:paraId="1B5D23E6" w14:textId="670D8726" w:rsidR="004E7DBE" w:rsidRDefault="004E7DBE" w:rsidP="000D07B7">
      <w:pPr>
        <w:ind w:firstLine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Major Pairs – </w:t>
      </w:r>
      <w:r w:rsidR="000D07B7">
        <w:rPr>
          <w:rFonts w:ascii="Garamond" w:hAnsi="Garamond"/>
          <w:sz w:val="24"/>
          <w:szCs w:val="24"/>
          <w:lang w:val="en-US"/>
        </w:rPr>
        <w:t>resolved to keep to scheduled dates and post entry sheet asap</w:t>
      </w:r>
      <w:r w:rsidR="00A14901">
        <w:rPr>
          <w:rFonts w:ascii="Garamond" w:hAnsi="Garamond"/>
          <w:sz w:val="24"/>
          <w:szCs w:val="24"/>
          <w:lang w:val="en-US"/>
        </w:rPr>
        <w:t>.</w:t>
      </w:r>
    </w:p>
    <w:p w14:paraId="028BE9B7" w14:textId="0D06AF60" w:rsidR="004E7DBE" w:rsidRDefault="004E7DBE" w:rsidP="00A14901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Major Fours – </w:t>
      </w:r>
      <w:r w:rsidR="000D07B7">
        <w:rPr>
          <w:rFonts w:ascii="Garamond" w:hAnsi="Garamond"/>
          <w:sz w:val="24"/>
          <w:szCs w:val="24"/>
          <w:lang w:val="en-US"/>
        </w:rPr>
        <w:t>because of potential clash with Southern Highlands Cup and Crowe/Brenning, it was resolved to</w:t>
      </w:r>
      <w:r w:rsidR="00A14901">
        <w:rPr>
          <w:rFonts w:ascii="Garamond" w:hAnsi="Garamond"/>
          <w:sz w:val="24"/>
          <w:szCs w:val="24"/>
          <w:lang w:val="en-US"/>
        </w:rPr>
        <w:t xml:space="preserve"> defer Major Fours until early 2025.</w:t>
      </w:r>
    </w:p>
    <w:p w14:paraId="41EAA57D" w14:textId="54829EEF" w:rsidR="004E7DBE" w:rsidRPr="00824D68" w:rsidRDefault="004E7DBE" w:rsidP="00A14901">
      <w:pPr>
        <w:ind w:firstLine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Southern Highlands Cup</w:t>
      </w:r>
      <w:r w:rsidR="00930997">
        <w:rPr>
          <w:rFonts w:ascii="Garamond" w:hAnsi="Garamond"/>
          <w:sz w:val="24"/>
          <w:szCs w:val="24"/>
          <w:lang w:val="en-US"/>
        </w:rPr>
        <w:t xml:space="preserve"> – three dates from 7, 8, 14, 15, 21, 22 Dec</w:t>
      </w:r>
      <w:r w:rsidR="00A14901">
        <w:rPr>
          <w:rFonts w:ascii="Garamond" w:hAnsi="Garamond"/>
          <w:sz w:val="24"/>
          <w:szCs w:val="24"/>
          <w:lang w:val="en-US"/>
        </w:rPr>
        <w:t>.</w:t>
      </w:r>
    </w:p>
    <w:p w14:paraId="48A7D47B" w14:textId="6D598926" w:rsidR="00134287" w:rsidRPr="00333B31" w:rsidRDefault="00134287" w:rsidP="00134287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Reports – Selectors, Umpires, Coaches</w:t>
      </w:r>
    </w:p>
    <w:p w14:paraId="1F989C9F" w14:textId="32182558" w:rsidR="00333B31" w:rsidRDefault="004E4014" w:rsidP="00A14901">
      <w:pPr>
        <w:ind w:left="720"/>
        <w:rPr>
          <w:rFonts w:ascii="Garamond" w:hAnsi="Garamond"/>
          <w:sz w:val="24"/>
          <w:szCs w:val="24"/>
          <w:lang w:val="en-US"/>
        </w:rPr>
      </w:pPr>
      <w:r w:rsidRPr="004E4014">
        <w:rPr>
          <w:rFonts w:ascii="Garamond" w:hAnsi="Garamond"/>
          <w:sz w:val="24"/>
          <w:szCs w:val="24"/>
          <w:lang w:val="en-US"/>
        </w:rPr>
        <w:t>Selector</w:t>
      </w:r>
      <w:r w:rsidR="008A5989">
        <w:rPr>
          <w:rFonts w:ascii="Garamond" w:hAnsi="Garamond"/>
          <w:sz w:val="24"/>
          <w:szCs w:val="24"/>
          <w:lang w:val="en-US"/>
        </w:rPr>
        <w:t xml:space="preserve"> and manager for</w:t>
      </w:r>
      <w:r w:rsidRPr="004E4014">
        <w:rPr>
          <w:rFonts w:ascii="Garamond" w:hAnsi="Garamond"/>
          <w:sz w:val="24"/>
          <w:szCs w:val="24"/>
          <w:lang w:val="en-US"/>
        </w:rPr>
        <w:t xml:space="preserve"> </w:t>
      </w:r>
      <w:r w:rsidR="00A14901">
        <w:rPr>
          <w:rFonts w:ascii="Garamond" w:hAnsi="Garamond"/>
          <w:sz w:val="24"/>
          <w:szCs w:val="24"/>
          <w:lang w:val="en-US"/>
        </w:rPr>
        <w:t>S</w:t>
      </w:r>
      <w:r w:rsidRPr="004E4014">
        <w:rPr>
          <w:rFonts w:ascii="Garamond" w:hAnsi="Garamond"/>
          <w:sz w:val="24"/>
          <w:szCs w:val="24"/>
          <w:lang w:val="en-US"/>
        </w:rPr>
        <w:t xml:space="preserve">outhern </w:t>
      </w:r>
      <w:r w:rsidR="00A14901">
        <w:rPr>
          <w:rFonts w:ascii="Garamond" w:hAnsi="Garamond"/>
          <w:sz w:val="24"/>
          <w:szCs w:val="24"/>
          <w:lang w:val="en-US"/>
        </w:rPr>
        <w:t>H</w:t>
      </w:r>
      <w:r w:rsidRPr="004E4014">
        <w:rPr>
          <w:rFonts w:ascii="Garamond" w:hAnsi="Garamond"/>
          <w:sz w:val="24"/>
          <w:szCs w:val="24"/>
          <w:lang w:val="en-US"/>
        </w:rPr>
        <w:t xml:space="preserve">ighlands </w:t>
      </w:r>
      <w:r w:rsidR="00A14901">
        <w:rPr>
          <w:rFonts w:ascii="Garamond" w:hAnsi="Garamond"/>
          <w:sz w:val="24"/>
          <w:szCs w:val="24"/>
          <w:lang w:val="en-US"/>
        </w:rPr>
        <w:t>C</w:t>
      </w:r>
      <w:r w:rsidRPr="004E4014">
        <w:rPr>
          <w:rFonts w:ascii="Garamond" w:hAnsi="Garamond"/>
          <w:sz w:val="24"/>
          <w:szCs w:val="24"/>
          <w:lang w:val="en-US"/>
        </w:rPr>
        <w:t>up</w:t>
      </w:r>
      <w:r w:rsidR="00A14901">
        <w:rPr>
          <w:rFonts w:ascii="Garamond" w:hAnsi="Garamond"/>
          <w:sz w:val="24"/>
          <w:szCs w:val="24"/>
          <w:lang w:val="en-US"/>
        </w:rPr>
        <w:t xml:space="preserve"> and Crowe Brenning</w:t>
      </w:r>
      <w:r w:rsidRPr="004E4014">
        <w:rPr>
          <w:rFonts w:ascii="Garamond" w:hAnsi="Garamond"/>
          <w:sz w:val="24"/>
          <w:szCs w:val="24"/>
          <w:lang w:val="en-US"/>
        </w:rPr>
        <w:t xml:space="preserve"> –</w:t>
      </w:r>
      <w:r w:rsidR="00A14901">
        <w:rPr>
          <w:rFonts w:ascii="Garamond" w:hAnsi="Garamond"/>
          <w:sz w:val="24"/>
          <w:szCs w:val="24"/>
          <w:lang w:val="en-US"/>
        </w:rPr>
        <w:t xml:space="preserve"> it was resolved to invite Stephen Della to manage Bowral’s entry and act as selector.</w:t>
      </w:r>
    </w:p>
    <w:p w14:paraId="061CF170" w14:textId="77777777" w:rsidR="00E11245" w:rsidRPr="004E4014" w:rsidRDefault="00E11245" w:rsidP="00A14901">
      <w:pPr>
        <w:ind w:left="720"/>
        <w:rPr>
          <w:rFonts w:ascii="Garamond" w:hAnsi="Garamond"/>
          <w:sz w:val="24"/>
          <w:szCs w:val="24"/>
          <w:lang w:val="en-US"/>
        </w:rPr>
      </w:pPr>
    </w:p>
    <w:p w14:paraId="077CFFE3" w14:textId="6CDC7202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lastRenderedPageBreak/>
        <w:t>Region / BNSW Issues</w:t>
      </w:r>
    </w:p>
    <w:p w14:paraId="67845327" w14:textId="635D77BC" w:rsidR="00333B31" w:rsidRPr="00A14901" w:rsidRDefault="00A14901" w:rsidP="00A14901">
      <w:pPr>
        <w:ind w:left="720"/>
        <w:rPr>
          <w:rFonts w:ascii="Garamond" w:hAnsi="Garamond"/>
          <w:sz w:val="24"/>
          <w:szCs w:val="24"/>
          <w:lang w:val="en-US"/>
        </w:rPr>
      </w:pPr>
      <w:r w:rsidRPr="00A14901">
        <w:rPr>
          <w:rFonts w:ascii="Garamond" w:hAnsi="Garamond"/>
          <w:sz w:val="24"/>
          <w:szCs w:val="24"/>
          <w:lang w:val="en-US"/>
        </w:rPr>
        <w:t>No business was discussed</w:t>
      </w:r>
      <w:r>
        <w:rPr>
          <w:rFonts w:ascii="Garamond" w:hAnsi="Garamond"/>
          <w:sz w:val="24"/>
          <w:szCs w:val="24"/>
          <w:lang w:val="en-US"/>
        </w:rPr>
        <w:t>.</w:t>
      </w:r>
    </w:p>
    <w:p w14:paraId="1F75309D" w14:textId="0D201E3E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 xml:space="preserve"> Communication</w:t>
      </w:r>
    </w:p>
    <w:p w14:paraId="40A794BC" w14:textId="13C74E2D" w:rsidR="00333B31" w:rsidRPr="00824D68" w:rsidRDefault="00A14901" w:rsidP="00824D68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President to locate and activate the e</w:t>
      </w:r>
      <w:r w:rsidR="00824D68" w:rsidRPr="00824D68">
        <w:rPr>
          <w:rFonts w:ascii="Garamond" w:hAnsi="Garamond"/>
          <w:sz w:val="24"/>
          <w:szCs w:val="24"/>
          <w:lang w:val="en-US"/>
        </w:rPr>
        <w:t>mail</w:t>
      </w:r>
      <w:r>
        <w:rPr>
          <w:rFonts w:ascii="Garamond" w:hAnsi="Garamond"/>
          <w:sz w:val="24"/>
          <w:szCs w:val="24"/>
          <w:lang w:val="en-US"/>
        </w:rPr>
        <w:t>ing list of</w:t>
      </w:r>
      <w:r w:rsidR="00824D68" w:rsidRPr="00824D68">
        <w:rPr>
          <w:rFonts w:ascii="Garamond" w:hAnsi="Garamond"/>
          <w:sz w:val="24"/>
          <w:szCs w:val="24"/>
          <w:lang w:val="en-US"/>
        </w:rPr>
        <w:t xml:space="preserve"> addresses all member</w:t>
      </w:r>
      <w:r>
        <w:rPr>
          <w:rFonts w:ascii="Garamond" w:hAnsi="Garamond"/>
          <w:sz w:val="24"/>
          <w:szCs w:val="24"/>
          <w:lang w:val="en-US"/>
        </w:rPr>
        <w:t>.</w:t>
      </w:r>
    </w:p>
    <w:p w14:paraId="763BE353" w14:textId="4098EC39" w:rsidR="00333B31" w:rsidRPr="00333B31" w:rsidRDefault="00333B31" w:rsidP="00333B31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  <w:lang w:val="en-US"/>
        </w:rPr>
      </w:pPr>
      <w:r w:rsidRPr="00333B31">
        <w:rPr>
          <w:rFonts w:ascii="Garamond" w:hAnsi="Garamond"/>
          <w:b/>
          <w:bCs/>
          <w:sz w:val="24"/>
          <w:szCs w:val="24"/>
          <w:lang w:val="en-US"/>
        </w:rPr>
        <w:t>General Business</w:t>
      </w:r>
    </w:p>
    <w:p w14:paraId="7067F37A" w14:textId="103EF07E" w:rsidR="00A14901" w:rsidRDefault="00A14901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Resolved that either blue or red uniform acceptable for current competitions.</w:t>
      </w:r>
    </w:p>
    <w:p w14:paraId="6D8482B7" w14:textId="21879EE2" w:rsidR="00A14901" w:rsidRDefault="00A14901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Resolved that these minutes be sent to Chair of the Club Ltd Board.</w:t>
      </w:r>
    </w:p>
    <w:p w14:paraId="712B8F9F" w14:textId="5BBFC61A" w:rsidR="00E11245" w:rsidRDefault="00E11245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Discussed whether worthwhile approaching High Schools to have bowls available for school sport.</w:t>
      </w:r>
    </w:p>
    <w:p w14:paraId="479AA06C" w14:textId="5A6C23F0" w:rsidR="00E11245" w:rsidRDefault="00E11245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Issue of a second synthetic green was raised; Peter as convenor of Greens Committee may discuss with management.</w:t>
      </w:r>
    </w:p>
    <w:p w14:paraId="2DD5F779" w14:textId="3CD70381" w:rsidR="00E11245" w:rsidRDefault="00E11245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Likelihood of gaining small sponsors was discussed.</w:t>
      </w:r>
    </w:p>
    <w:p w14:paraId="2358BF4F" w14:textId="75AC5C90" w:rsidR="00134287" w:rsidRDefault="00A14901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Resolved that the </w:t>
      </w:r>
      <w:r w:rsidR="00BB6EF7">
        <w:rPr>
          <w:rFonts w:ascii="Garamond" w:hAnsi="Garamond"/>
          <w:sz w:val="24"/>
          <w:szCs w:val="24"/>
          <w:lang w:val="en-US"/>
        </w:rPr>
        <w:t xml:space="preserve">Xmas BBQ </w:t>
      </w:r>
      <w:r>
        <w:rPr>
          <w:rFonts w:ascii="Garamond" w:hAnsi="Garamond"/>
          <w:sz w:val="24"/>
          <w:szCs w:val="24"/>
          <w:lang w:val="en-US"/>
        </w:rPr>
        <w:t>would be held on Wednesday December 18</w:t>
      </w:r>
      <w:r w:rsidRPr="00A14901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sz w:val="24"/>
          <w:szCs w:val="24"/>
          <w:lang w:val="en-US"/>
        </w:rPr>
        <w:t>.</w:t>
      </w:r>
    </w:p>
    <w:p w14:paraId="5E34EFCC" w14:textId="1D94CDFF" w:rsidR="00BB6EF7" w:rsidRPr="00134287" w:rsidRDefault="00BB6EF7" w:rsidP="00BB6EF7">
      <w:pPr>
        <w:ind w:left="7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Next meeting – </w:t>
      </w:r>
      <w:r w:rsidR="00E11245">
        <w:rPr>
          <w:rFonts w:ascii="Garamond" w:hAnsi="Garamond"/>
          <w:sz w:val="24"/>
          <w:szCs w:val="24"/>
          <w:lang w:val="en-US"/>
        </w:rPr>
        <w:t>10.30am Wednesday November 27</w:t>
      </w:r>
      <w:r w:rsidR="00E11245" w:rsidRPr="00E11245">
        <w:rPr>
          <w:rFonts w:ascii="Garamond" w:hAnsi="Garamond"/>
          <w:sz w:val="24"/>
          <w:szCs w:val="24"/>
          <w:vertAlign w:val="superscript"/>
          <w:lang w:val="en-US"/>
        </w:rPr>
        <w:t>th</w:t>
      </w:r>
      <w:r w:rsidR="00E11245">
        <w:rPr>
          <w:rFonts w:ascii="Garamond" w:hAnsi="Garamond"/>
          <w:sz w:val="24"/>
          <w:szCs w:val="24"/>
          <w:lang w:val="en-US"/>
        </w:rPr>
        <w:t>.</w:t>
      </w:r>
    </w:p>
    <w:sectPr w:rsidR="00BB6EF7" w:rsidRPr="00134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D7198"/>
    <w:multiLevelType w:val="hybridMultilevel"/>
    <w:tmpl w:val="84E833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0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87"/>
    <w:rsid w:val="0002069F"/>
    <w:rsid w:val="000B00CC"/>
    <w:rsid w:val="000D07B7"/>
    <w:rsid w:val="00134287"/>
    <w:rsid w:val="001C46A4"/>
    <w:rsid w:val="001C65B0"/>
    <w:rsid w:val="001E6958"/>
    <w:rsid w:val="002B14BA"/>
    <w:rsid w:val="00333B31"/>
    <w:rsid w:val="004A3CF8"/>
    <w:rsid w:val="004E2D1F"/>
    <w:rsid w:val="004E4014"/>
    <w:rsid w:val="004E7DBE"/>
    <w:rsid w:val="006557DF"/>
    <w:rsid w:val="007B601D"/>
    <w:rsid w:val="00824D68"/>
    <w:rsid w:val="00836A5E"/>
    <w:rsid w:val="008A1E28"/>
    <w:rsid w:val="008A5989"/>
    <w:rsid w:val="008F7554"/>
    <w:rsid w:val="00930997"/>
    <w:rsid w:val="009415A8"/>
    <w:rsid w:val="00A14901"/>
    <w:rsid w:val="00BB6EF7"/>
    <w:rsid w:val="00C30FFD"/>
    <w:rsid w:val="00D453D6"/>
    <w:rsid w:val="00E11245"/>
    <w:rsid w:val="00E12D7F"/>
    <w:rsid w:val="00F7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7B0E"/>
  <w15:chartTrackingRefBased/>
  <w15:docId w15:val="{3D2501B6-729C-4A44-94C7-6D934115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Norwood</dc:creator>
  <cp:keywords/>
  <dc:description/>
  <cp:lastModifiedBy>Denise Norwood</cp:lastModifiedBy>
  <cp:revision>3</cp:revision>
  <dcterms:created xsi:type="dcterms:W3CDTF">2024-10-10T03:47:00Z</dcterms:created>
  <dcterms:modified xsi:type="dcterms:W3CDTF">2024-10-10T04:22:00Z</dcterms:modified>
</cp:coreProperties>
</file>